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NOTA ALLA COMPILAZIONE</w:t>
      </w:r>
    </w:p>
    <w:p w:rsidR="00000000" w:rsidDel="00000000" w:rsidP="00000000" w:rsidRDefault="00000000" w:rsidRPr="00000000" w14:paraId="00000002">
      <w:pPr>
        <w:widowControl w:val="1"/>
        <w:spacing w:after="240" w:before="0" w:line="240" w:lineRule="auto"/>
        <w:jc w:val="both"/>
        <w:rPr/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La compilazione di questo modulo ha valore di candidatura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all'</w:t>
      </w:r>
      <w:r w:rsidDel="00000000" w:rsidR="00000000" w:rsidRPr="00000000">
        <w:rPr>
          <w:i w:val="1"/>
          <w:color w:val="202124"/>
          <w:rtl w:val="0"/>
        </w:rPr>
        <w:t xml:space="preserve">Avviso pubblico</w:t>
      </w:r>
      <w:r w:rsidDel="00000000" w:rsidR="00000000" w:rsidRPr="00000000">
        <w:rPr>
          <w:i w:val="1"/>
          <w:color w:val="202124"/>
          <w:rtl w:val="0"/>
        </w:rPr>
        <w:t xml:space="preserve">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per l’individuazione  di  un progetto complementare alle attivita’ della Fondazione da svolgersi negli spazi del nuovo Padiglione Polifunzionale del Parco della Montagnola a Bologna, pubblicato dalla Fondazione IU Rusconi Ghigi e disponibile sul sito della Fondazione, sezione “Fondazione Trasparente”, sottosezione “Patrimonio immobiliare”: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40" w:before="0" w:line="240" w:lineRule="auto"/>
        <w:ind w:left="0" w:right="0" w:firstLine="0"/>
        <w:jc w:val="both"/>
        <w:rPr/>
      </w:pPr>
      <w:hyperlink r:id="rId6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https://www.fondazioneinnovazioneurbana.it/45-uncategorised/3388-fondazione-pietro-giacomo-rusconi-villa-ghigi-per-l-innovazione-urbana-trasparente-patrimonio-immobiliare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before="0"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È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 possibile candidarsi esclusivamente</w:t>
      </w:r>
      <w:r w:rsidDel="00000000" w:rsidR="00000000" w:rsidRPr="00000000">
        <w:rPr>
          <w:i w:val="1"/>
          <w:color w:val="202124"/>
          <w:rtl w:val="0"/>
        </w:rPr>
        <w:t xml:space="preserve"> compilando questo modulo, corredato dalla documentazione di cui all’art. 5 dell’avviso. </w:t>
      </w:r>
      <w:r w:rsidDel="00000000" w:rsidR="00000000" w:rsidRPr="00000000">
        <w:rPr>
          <w:i w:val="1"/>
          <w:rtl w:val="0"/>
        </w:rPr>
        <w:t xml:space="preserve">Il modulo deve essere compilato obbligatoriamente in ogni sua parte, ove richiesto. </w:t>
      </w:r>
      <w:r w:rsidDel="00000000" w:rsidR="00000000" w:rsidRPr="00000000">
        <w:rPr>
          <w:i w:val="1"/>
          <w:color w:val="202124"/>
          <w:rtl w:val="0"/>
        </w:rPr>
        <w:t xml:space="preserve">È possibile allegare ulteriore documentazione ritenuta utile per approfondire le caratteristiche del soggetto proponente e le relative esperienze pregresse.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0" w:before="0" w:line="240" w:lineRule="auto"/>
        <w:jc w:val="both"/>
        <w:rPr/>
      </w:pPr>
      <w:r w:rsidDel="00000000" w:rsidR="00000000" w:rsidRPr="00000000">
        <w:rPr>
          <w:i w:val="1"/>
          <w:color w:val="202124"/>
          <w:rtl w:val="0"/>
        </w:rPr>
        <w:t xml:space="preserve">Il modulo dovrà essere inviato, secondo i termini e le modalità di cui all’art. 5 dell’avviso, a mezzo di posta elettronica certificata all’indirizzo: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fondazioniurusconighigi@pec.it</w:t>
        </w:r>
      </w:hyperlink>
      <w:r w:rsidDel="00000000" w:rsidR="00000000" w:rsidRPr="00000000">
        <w:rPr>
          <w:i w:val="1"/>
          <w:color w:val="2021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Soggetto proponente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e cognome del legale rappresentante</w:t>
      </w:r>
    </w:p>
    <w:tbl>
      <w:tblPr>
        <w:tblStyle w:val="Table1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Codice fiscale</w:t>
      </w:r>
    </w:p>
    <w:tbl>
      <w:tblPr>
        <w:tblStyle w:val="Table2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E-mail</w:t>
      </w:r>
    </w:p>
    <w:tbl>
      <w:tblPr>
        <w:tblStyle w:val="Table3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Telefono</w:t>
      </w:r>
    </w:p>
    <w:tbl>
      <w:tblPr>
        <w:tblStyle w:val="Table4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Ente o Realtà che si rappresenta </w:t>
      </w:r>
    </w:p>
    <w:tbl>
      <w:tblPr>
        <w:tblStyle w:val="Table5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Forma giuridica </w:t>
      </w:r>
    </w:p>
    <w:tbl>
      <w:tblPr>
        <w:tblStyle w:val="Table6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Sede legale</w:t>
      </w:r>
    </w:p>
    <w:tbl>
      <w:tblPr>
        <w:tblStyle w:val="Table7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Sede operativa</w:t>
      </w:r>
    </w:p>
    <w:tbl>
      <w:tblPr>
        <w:tblStyle w:val="Table8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Codice Fiscale</w:t>
      </w:r>
    </w:p>
    <w:tbl>
      <w:tblPr>
        <w:tblStyle w:val="Table9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Partita IVA</w:t>
      </w:r>
    </w:p>
    <w:tbl>
      <w:tblPr>
        <w:tblStyle w:val="Table10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Data di costituzione</w:t>
      </w:r>
    </w:p>
    <w:tbl>
      <w:tblPr>
        <w:tblStyle w:val="Table11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Sito web dell’Organizzazione</w:t>
      </w:r>
    </w:p>
    <w:tbl>
      <w:tblPr>
        <w:tblStyle w:val="Table12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Account social media dell’Organizzazione</w:t>
      </w:r>
    </w:p>
    <w:tbl>
      <w:tblPr>
        <w:tblStyle w:val="Table13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 Reti e partner coinvolti a supporto del soggetto capofila solo se presenti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04"/>
        <w:gridCol w:w="2340"/>
        <w:gridCol w:w="1635"/>
        <w:gridCol w:w="1515"/>
        <w:gridCol w:w="1947"/>
        <w:tblGridChange w:id="0">
          <w:tblGrid>
            <w:gridCol w:w="2204"/>
            <w:gridCol w:w="2340"/>
            <w:gridCol w:w="1635"/>
            <w:gridCol w:w="1515"/>
            <w:gridCol w:w="1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Ente o Realtà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(lasciare libero nel caso di gruppi informali)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1"/>
              <w:spacing w:after="2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giuridica</w:t>
            </w:r>
          </w:p>
          <w:p w:rsidR="00000000" w:rsidDel="00000000" w:rsidP="00000000" w:rsidRDefault="00000000" w:rsidRPr="00000000" w14:paraId="00000034">
            <w:pPr>
              <w:keepNext w:val="1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(specificare, in alternativa, se si tratta di un gruppo informale)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Sede legale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Sede 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Contatti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2. Presentazione della proposta progettuale</w:t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Titolo del progetto  </w:t>
      </w:r>
      <w:r w:rsidDel="00000000" w:rsidR="00000000" w:rsidRPr="00000000">
        <w:rPr>
          <w:rtl w:val="0"/>
        </w:rPr>
      </w:r>
    </w:p>
    <w:tbl>
      <w:tblPr>
        <w:tblStyle w:val="Table15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 Proposta progettuale (max 5000 caratteri)</w:t>
      </w:r>
    </w:p>
    <w:p w:rsidR="00000000" w:rsidDel="00000000" w:rsidP="00000000" w:rsidRDefault="00000000" w:rsidRPr="00000000" w14:paraId="0000004E">
      <w:pPr>
        <w:keepNext w:val="1"/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Descrizione della proposta progettuale, con riferimento agli obiettivi e ai criteri di valutazione indicati nell’ avviso. Si chiede in particolare di dettagliare la descrizione delle attività previste e delle modalità di somministrazione per ciascuna delle due fasi indicate nell’art. 1 dell’ avviso (Oggetto e finalità).</w:t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Esperienza e conoscenza del contesto in cui si inserisce il progetto (max 2000 caratteri)</w:t>
      </w:r>
    </w:p>
    <w:p w:rsidR="00000000" w:rsidDel="00000000" w:rsidP="00000000" w:rsidRDefault="00000000" w:rsidRPr="00000000" w14:paraId="0000005F">
      <w:pPr>
        <w:keepNext w:val="1"/>
        <w:keepLines w:val="1"/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Descrizione di eventuali attività e iniziative pregresse realizzate nel contesto di riferimento.</w:t>
      </w:r>
    </w:p>
    <w:p w:rsidR="00000000" w:rsidDel="00000000" w:rsidP="00000000" w:rsidRDefault="00000000" w:rsidRPr="00000000" w14:paraId="0000006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2.4 Sostenibilità ambientale del progetto (max 1200 caratteri)</w:t>
      </w:r>
    </w:p>
    <w:p w:rsidR="00000000" w:rsidDel="00000000" w:rsidP="00000000" w:rsidRDefault="00000000" w:rsidRPr="00000000" w14:paraId="00000070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Descrizione di comportamenti e azioni che si intende adottare per la riduzione dell’impatto ambientale del progetto, con particolare riferimento all’attività di somministrazione.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2.5 Inclusività del progetto  (max 1200 caratteri)</w:t>
      </w:r>
    </w:p>
    <w:p w:rsidR="00000000" w:rsidDel="00000000" w:rsidP="00000000" w:rsidRDefault="00000000" w:rsidRPr="00000000" w14:paraId="00000081">
      <w:pPr>
        <w:keepNext w:val="1"/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Descrizione di comportamenti e azioni che si intende adottare per garantire l’inclusività delle attività previste dal progetto, verso le diverse esigenze alimentari e di fruizione degli spazi da parte di cittadine e cittadini, con particolare attenzione alle famiglie con bambine e bambini.</w:t>
      </w:r>
    </w:p>
    <w:p w:rsidR="00000000" w:rsidDel="00000000" w:rsidP="00000000" w:rsidRDefault="00000000" w:rsidRPr="00000000" w14:paraId="00000082">
      <w:pPr>
        <w:keepNext w:val="1"/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spacing w:after="20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Informativa privacy e trattamento dati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line="36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Si autorizza la Fondazione al trattamento dei dati, ai sensi dell’art. 13 del Regolamento Europeo 679/16 e dell’informativa completa (Allegato 2 dell’avviso pubblico).</w:t>
      </w:r>
    </w:p>
    <w:p w:rsidR="00000000" w:rsidDel="00000000" w:rsidP="00000000" w:rsidRDefault="00000000" w:rsidRPr="00000000" w14:paraId="0000009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spacing w:after="200" w:before="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95">
      <w:pPr>
        <w:widowControl w:val="1"/>
        <w:spacing w:after="200" w:before="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96">
      <w:pPr>
        <w:ind w:left="5385" w:right="857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(è possibile sottoscrivere il modulo con firma autografa o firma digitale in formato CAdES o PAdES)</w:t>
      </w:r>
    </w:p>
    <w:sectPr>
      <w:headerReference r:id="rId8" w:type="default"/>
      <w:footerReference r:id="rId9" w:type="default"/>
      <w:pgSz w:h="16838" w:w="11906" w:orient="portrait"/>
      <w:pgMar w:bottom="1440" w:top="1440" w:left="1133" w:right="1132" w:header="705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widowControl w:val="1"/>
      <w:tabs>
        <w:tab w:val="center" w:leader="none" w:pos="4819"/>
        <w:tab w:val="right" w:leader="none" w:pos="9638"/>
      </w:tabs>
      <w:spacing w:line="240" w:lineRule="auto"/>
      <w:ind w:left="0" w:right="-7" w:firstLine="0"/>
      <w:jc w:val="right"/>
      <w:rPr/>
    </w:pPr>
    <w:r w:rsidDel="00000000" w:rsidR="00000000" w:rsidRPr="00000000">
      <w:rPr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widowControl w:val="1"/>
      <w:spacing w:line="276" w:lineRule="auto"/>
      <w:jc w:val="right"/>
      <w:rPr>
        <w:b w:val="1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PER L’INDIVIDUAZIONE  DI  UN PROGETTO COMPLEMENTARE ALLE ATTIVITA’ DELLA FONDAZIONE DA  SVOLGERSI NEGLI SPAZI DEL NUOVO PADIGLIONE POLIFUNZIONALE DEL PARCO DELLA MONTAGNOLA A BOLOGNA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widowControl w:val="1"/>
      <w:spacing w:line="276" w:lineRule="auto"/>
      <w:jc w:val="right"/>
      <w:rPr/>
    </w:pPr>
    <w:r w:rsidDel="00000000" w:rsidR="00000000" w:rsidRPr="00000000">
      <w:rPr>
        <w:rtl w:val="0"/>
      </w:rPr>
      <w:t xml:space="preserve">Allegato C - Modulo domanda di partecipazione</w:t>
    </w:r>
  </w:p>
  <w:p w:rsidR="00000000" w:rsidDel="00000000" w:rsidP="00000000" w:rsidRDefault="00000000" w:rsidRPr="00000000" w14:paraId="00000099">
    <w:pPr>
      <w:widowControl w:val="1"/>
      <w:spacing w:line="276" w:lineRule="auto"/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2700" cy="1968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5640" y="377046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2700" cy="1968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96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fondazioneinnovazioneurbana.it/45-uncategorised/3388-fondazione-pietro-giacomo-rusconi-villa-ghigi-per-l-innovazione-urbana-trasparente-patrimonio-immobiliare" TargetMode="External"/><Relationship Id="rId7" Type="http://schemas.openxmlformats.org/officeDocument/2006/relationships/hyperlink" Target="mailto:fondazioniurusconighigi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